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AFA6" w14:textId="656DBBA6" w:rsidR="00B16AFB" w:rsidRPr="00D766DE" w:rsidRDefault="009E5D48" w:rsidP="009E5D48">
      <w:pPr>
        <w:tabs>
          <w:tab w:val="left" w:pos="1701"/>
        </w:tabs>
        <w:jc w:val="center"/>
        <w:rPr>
          <w:rFonts w:ascii="Delm Light" w:hAnsi="Delm Light"/>
          <w:b/>
          <w:sz w:val="26"/>
          <w:szCs w:val="26"/>
        </w:rPr>
      </w:pPr>
      <w:r w:rsidRPr="00D766DE">
        <w:rPr>
          <w:rFonts w:ascii="Delm Light" w:hAnsi="Delm Light"/>
          <w:b/>
          <w:sz w:val="26"/>
          <w:szCs w:val="26"/>
        </w:rPr>
        <w:t xml:space="preserve">PŘÍLOHA K ÚČETNÍ ZÁVĚRCE </w:t>
      </w:r>
      <w:r w:rsidRPr="00D766DE">
        <w:rPr>
          <w:rFonts w:ascii="Delm Light" w:hAnsi="Delm Light"/>
          <w:b/>
          <w:color w:val="EE0000"/>
          <w:sz w:val="26"/>
          <w:szCs w:val="26"/>
        </w:rPr>
        <w:t>20</w:t>
      </w:r>
      <w:r w:rsidR="00CD32D8" w:rsidRPr="00D766DE">
        <w:rPr>
          <w:rFonts w:ascii="Delm Light" w:hAnsi="Delm Light"/>
          <w:b/>
          <w:color w:val="EE0000"/>
          <w:sz w:val="26"/>
          <w:szCs w:val="26"/>
        </w:rPr>
        <w:t>2</w:t>
      </w:r>
      <w:r w:rsidR="00F61DDB" w:rsidRPr="00D766DE">
        <w:rPr>
          <w:rFonts w:ascii="Delm Light" w:hAnsi="Delm Light"/>
          <w:b/>
          <w:color w:val="EE0000"/>
          <w:sz w:val="26"/>
          <w:szCs w:val="26"/>
        </w:rPr>
        <w:t>5</w:t>
      </w:r>
    </w:p>
    <w:p w14:paraId="390DB632" w14:textId="7AF71314" w:rsidR="009E5D48" w:rsidRPr="00D766DE" w:rsidRDefault="00874FB0" w:rsidP="00874FB0">
      <w:pPr>
        <w:tabs>
          <w:tab w:val="left" w:pos="1701"/>
        </w:tabs>
        <w:jc w:val="center"/>
        <w:rPr>
          <w:rFonts w:ascii="Delm Light" w:hAnsi="Delm Light"/>
          <w:b/>
          <w:i/>
          <w:iCs/>
          <w:sz w:val="26"/>
          <w:szCs w:val="26"/>
        </w:rPr>
      </w:pPr>
      <w:r w:rsidRPr="00D766DE">
        <w:rPr>
          <w:rFonts w:ascii="Delm Light" w:hAnsi="Delm Light"/>
          <w:b/>
          <w:i/>
          <w:iCs/>
          <w:sz w:val="26"/>
          <w:szCs w:val="26"/>
        </w:rPr>
        <w:t>Příloha k účetní závěrce je sestavena v souladu s § 18 zákona č. 563/1991 Sb., o účetnictví, ve znění pozdějších předpisů, a s § 29 až § 30 vyhlášky č. 504/2002 Sb.</w:t>
      </w:r>
    </w:p>
    <w:p w14:paraId="6EBC9EB8" w14:textId="77777777" w:rsidR="00874FB0" w:rsidRPr="00D766DE" w:rsidRDefault="00874FB0" w:rsidP="00874FB0">
      <w:pPr>
        <w:tabs>
          <w:tab w:val="left" w:pos="1701"/>
        </w:tabs>
        <w:jc w:val="center"/>
        <w:rPr>
          <w:rFonts w:ascii="Delm Light" w:hAnsi="Delm Light"/>
          <w:b/>
          <w:sz w:val="26"/>
          <w:szCs w:val="26"/>
        </w:rPr>
      </w:pPr>
    </w:p>
    <w:p w14:paraId="1D16CF28" w14:textId="30AF8179" w:rsidR="009E5D48" w:rsidRPr="00D766DE" w:rsidRDefault="009E5D48" w:rsidP="009E5D48">
      <w:pPr>
        <w:tabs>
          <w:tab w:val="left" w:pos="1701"/>
        </w:tabs>
        <w:jc w:val="both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Účetní období:</w:t>
      </w:r>
      <w:r w:rsidRPr="00D766DE">
        <w:rPr>
          <w:rFonts w:ascii="Delm Light" w:hAnsi="Delm Light"/>
          <w:sz w:val="26"/>
          <w:szCs w:val="26"/>
        </w:rPr>
        <w:tab/>
      </w:r>
      <w:r w:rsidRPr="00D766DE">
        <w:rPr>
          <w:rFonts w:ascii="Delm Light" w:hAnsi="Delm Light"/>
          <w:color w:val="EE0000"/>
          <w:sz w:val="26"/>
          <w:szCs w:val="26"/>
        </w:rPr>
        <w:t>1. 1. 20</w:t>
      </w:r>
      <w:r w:rsidR="00CD32D8" w:rsidRPr="00D766DE">
        <w:rPr>
          <w:rFonts w:ascii="Delm Light" w:hAnsi="Delm Light"/>
          <w:color w:val="EE0000"/>
          <w:sz w:val="26"/>
          <w:szCs w:val="26"/>
        </w:rPr>
        <w:t>2</w:t>
      </w:r>
      <w:r w:rsidR="00874FB0" w:rsidRPr="00D766DE">
        <w:rPr>
          <w:rFonts w:ascii="Delm Light" w:hAnsi="Delm Light"/>
          <w:color w:val="EE0000"/>
          <w:sz w:val="26"/>
          <w:szCs w:val="26"/>
        </w:rPr>
        <w:t>5</w:t>
      </w:r>
      <w:r w:rsidRPr="00D766DE">
        <w:rPr>
          <w:rFonts w:ascii="Delm Light" w:hAnsi="Delm Light"/>
          <w:color w:val="EE0000"/>
          <w:sz w:val="26"/>
          <w:szCs w:val="26"/>
        </w:rPr>
        <w:t xml:space="preserve"> – 31. 12. 20</w:t>
      </w:r>
      <w:r w:rsidR="00CD32D8" w:rsidRPr="00D766DE">
        <w:rPr>
          <w:rFonts w:ascii="Delm Light" w:hAnsi="Delm Light"/>
          <w:color w:val="EE0000"/>
          <w:sz w:val="26"/>
          <w:szCs w:val="26"/>
        </w:rPr>
        <w:t>2</w:t>
      </w:r>
      <w:r w:rsidR="00874FB0" w:rsidRPr="00D766DE">
        <w:rPr>
          <w:rFonts w:ascii="Delm Light" w:hAnsi="Delm Light"/>
          <w:color w:val="EE0000"/>
          <w:sz w:val="26"/>
          <w:szCs w:val="26"/>
        </w:rPr>
        <w:t>5</w:t>
      </w:r>
    </w:p>
    <w:p w14:paraId="26CAC96C" w14:textId="17FA4FD4" w:rsidR="009E5D48" w:rsidRPr="00D766DE" w:rsidRDefault="009E5D48" w:rsidP="009E5D48">
      <w:pPr>
        <w:tabs>
          <w:tab w:val="left" w:pos="1701"/>
        </w:tabs>
        <w:jc w:val="both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Rozvahový den:</w:t>
      </w:r>
      <w:r w:rsidRPr="00D766DE">
        <w:rPr>
          <w:rFonts w:ascii="Delm Light" w:hAnsi="Delm Light"/>
          <w:sz w:val="26"/>
          <w:szCs w:val="26"/>
        </w:rPr>
        <w:tab/>
      </w:r>
      <w:r w:rsidRPr="00D766DE">
        <w:rPr>
          <w:rFonts w:ascii="Delm Light" w:hAnsi="Delm Light"/>
          <w:color w:val="EE0000"/>
          <w:sz w:val="26"/>
          <w:szCs w:val="26"/>
        </w:rPr>
        <w:t>31. 12. 20</w:t>
      </w:r>
      <w:r w:rsidR="007F61AF" w:rsidRPr="00D766DE">
        <w:rPr>
          <w:rFonts w:ascii="Delm Light" w:hAnsi="Delm Light"/>
          <w:color w:val="EE0000"/>
          <w:sz w:val="26"/>
          <w:szCs w:val="26"/>
        </w:rPr>
        <w:t>2</w:t>
      </w:r>
      <w:r w:rsidR="00874FB0" w:rsidRPr="00D766DE">
        <w:rPr>
          <w:rFonts w:ascii="Delm Light" w:hAnsi="Delm Light"/>
          <w:color w:val="EE0000"/>
          <w:sz w:val="26"/>
          <w:szCs w:val="26"/>
        </w:rPr>
        <w:t>5</w:t>
      </w:r>
    </w:p>
    <w:p w14:paraId="0B8267B5" w14:textId="34380703" w:rsidR="00B16AFB" w:rsidRPr="00D766DE" w:rsidRDefault="009E5D48" w:rsidP="00B16AFB">
      <w:pPr>
        <w:tabs>
          <w:tab w:val="left" w:pos="1701"/>
        </w:tabs>
        <w:jc w:val="both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Organizace</w:t>
      </w:r>
      <w:r w:rsidR="00B16AFB" w:rsidRPr="00D766DE">
        <w:rPr>
          <w:rFonts w:ascii="Delm Light" w:hAnsi="Delm Light"/>
          <w:sz w:val="26"/>
          <w:szCs w:val="26"/>
        </w:rPr>
        <w:t xml:space="preserve">: </w:t>
      </w:r>
      <w:r w:rsidR="00B16AFB" w:rsidRPr="00D766DE">
        <w:rPr>
          <w:rFonts w:ascii="Delm Light" w:hAnsi="Delm Light"/>
          <w:sz w:val="26"/>
          <w:szCs w:val="26"/>
        </w:rPr>
        <w:tab/>
      </w:r>
      <w:r w:rsidR="008F2434" w:rsidRPr="00D766DE">
        <w:rPr>
          <w:rFonts w:ascii="Delm Light" w:hAnsi="Delm Light"/>
          <w:color w:val="EE0000"/>
          <w:sz w:val="26"/>
          <w:szCs w:val="26"/>
        </w:rPr>
        <w:t>Základní článek Hnutí Brontosaurus Klub Přátel Lukova</w:t>
      </w:r>
    </w:p>
    <w:p w14:paraId="24D12ECC" w14:textId="1A09FA82" w:rsidR="00B16AFB" w:rsidRPr="00D766DE" w:rsidRDefault="009E5D48" w:rsidP="00B16AFB">
      <w:pPr>
        <w:tabs>
          <w:tab w:val="left" w:pos="1701"/>
        </w:tabs>
        <w:jc w:val="both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Právní forma:</w:t>
      </w:r>
      <w:r w:rsidR="00B16AFB" w:rsidRPr="00D766DE">
        <w:rPr>
          <w:rFonts w:ascii="Delm Light" w:hAnsi="Delm Light"/>
          <w:sz w:val="26"/>
          <w:szCs w:val="26"/>
        </w:rPr>
        <w:tab/>
      </w:r>
      <w:r w:rsidR="008F2434" w:rsidRPr="00D766DE">
        <w:rPr>
          <w:rFonts w:ascii="Delm Light" w:hAnsi="Delm Light"/>
          <w:sz w:val="26"/>
          <w:szCs w:val="26"/>
        </w:rPr>
        <w:t>Pobočný s</w:t>
      </w:r>
      <w:r w:rsidR="00B16AFB" w:rsidRPr="00D766DE">
        <w:rPr>
          <w:rFonts w:ascii="Delm Light" w:hAnsi="Delm Light"/>
          <w:sz w:val="26"/>
          <w:szCs w:val="26"/>
        </w:rPr>
        <w:t>polek</w:t>
      </w:r>
    </w:p>
    <w:p w14:paraId="07FD09C0" w14:textId="4FE43358" w:rsidR="00B16AFB" w:rsidRPr="00D766DE" w:rsidRDefault="009E5D48" w:rsidP="00B16AFB">
      <w:pPr>
        <w:tabs>
          <w:tab w:val="left" w:pos="1701"/>
        </w:tabs>
        <w:jc w:val="both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Sídlo:</w:t>
      </w:r>
      <w:r w:rsidR="00B16AFB" w:rsidRPr="00D766DE">
        <w:rPr>
          <w:rFonts w:ascii="Delm Light" w:hAnsi="Delm Light"/>
          <w:sz w:val="26"/>
          <w:szCs w:val="26"/>
        </w:rPr>
        <w:tab/>
      </w:r>
      <w:r w:rsidR="008F2434" w:rsidRPr="00D766DE">
        <w:rPr>
          <w:rFonts w:ascii="Delm Light" w:hAnsi="Delm Light"/>
          <w:color w:val="EE0000"/>
          <w:sz w:val="26"/>
          <w:szCs w:val="26"/>
        </w:rPr>
        <w:t>Španielova 1291/6, Řepy, 163 00 Praha</w:t>
      </w:r>
    </w:p>
    <w:p w14:paraId="116BC2B9" w14:textId="41062CD0" w:rsidR="00B16AFB" w:rsidRPr="00D766DE" w:rsidRDefault="00B16AFB" w:rsidP="00B16AFB">
      <w:pPr>
        <w:tabs>
          <w:tab w:val="left" w:pos="1701"/>
        </w:tabs>
        <w:jc w:val="both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IČ:</w:t>
      </w:r>
      <w:r w:rsidR="009E5D48" w:rsidRPr="00D766DE">
        <w:rPr>
          <w:rFonts w:ascii="Delm Light" w:hAnsi="Delm Light"/>
          <w:sz w:val="26"/>
          <w:szCs w:val="26"/>
        </w:rPr>
        <w:tab/>
      </w:r>
      <w:r w:rsidRPr="00D766DE">
        <w:rPr>
          <w:rFonts w:ascii="Delm Light" w:hAnsi="Delm Light"/>
          <w:sz w:val="26"/>
          <w:szCs w:val="26"/>
        </w:rPr>
        <w:t xml:space="preserve"> </w:t>
      </w:r>
      <w:r w:rsidR="008F2434" w:rsidRPr="00D766DE">
        <w:rPr>
          <w:rFonts w:ascii="Delm Light" w:hAnsi="Delm Light"/>
          <w:color w:val="EE0000"/>
          <w:sz w:val="26"/>
          <w:szCs w:val="26"/>
        </w:rPr>
        <w:t>449</w:t>
      </w:r>
      <w:r w:rsidR="00144AF9">
        <w:rPr>
          <w:rFonts w:ascii="Delm Light" w:hAnsi="Delm Light"/>
          <w:color w:val="EE0000"/>
          <w:sz w:val="26"/>
          <w:szCs w:val="26"/>
        </w:rPr>
        <w:t xml:space="preserve"> </w:t>
      </w:r>
      <w:r w:rsidR="008F2434" w:rsidRPr="00D766DE">
        <w:rPr>
          <w:rFonts w:ascii="Delm Light" w:hAnsi="Delm Light"/>
          <w:color w:val="EE0000"/>
          <w:sz w:val="26"/>
          <w:szCs w:val="26"/>
        </w:rPr>
        <w:t>90</w:t>
      </w:r>
      <w:r w:rsidR="00144AF9">
        <w:rPr>
          <w:rFonts w:ascii="Delm Light" w:hAnsi="Delm Light"/>
          <w:color w:val="EE0000"/>
          <w:sz w:val="26"/>
          <w:szCs w:val="26"/>
        </w:rPr>
        <w:t xml:space="preserve"> </w:t>
      </w:r>
      <w:r w:rsidR="008F2434" w:rsidRPr="00D766DE">
        <w:rPr>
          <w:rFonts w:ascii="Delm Light" w:hAnsi="Delm Light"/>
          <w:color w:val="EE0000"/>
          <w:sz w:val="26"/>
          <w:szCs w:val="26"/>
        </w:rPr>
        <w:t>324</w:t>
      </w:r>
    </w:p>
    <w:p w14:paraId="76A48BDA" w14:textId="6E034132" w:rsidR="00B16AFB" w:rsidRPr="00D766DE" w:rsidRDefault="00B16AFB" w:rsidP="00B16AFB">
      <w:pPr>
        <w:tabs>
          <w:tab w:val="left" w:pos="1701"/>
        </w:tabs>
        <w:jc w:val="both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Předmět činnosti: neformální vzdělávání, spolek dětí a mládeže</w:t>
      </w:r>
    </w:p>
    <w:p w14:paraId="21960EFA" w14:textId="06F661B7" w:rsidR="00B16AFB" w:rsidRPr="00D766DE" w:rsidRDefault="00B16AFB" w:rsidP="00B16AFB">
      <w:pPr>
        <w:tabs>
          <w:tab w:val="left" w:pos="1701"/>
        </w:tabs>
        <w:jc w:val="both"/>
        <w:rPr>
          <w:rFonts w:ascii="Delm Light" w:hAnsi="Delm Light"/>
          <w:bCs/>
          <w:sz w:val="26"/>
          <w:szCs w:val="26"/>
        </w:rPr>
      </w:pPr>
      <w:r w:rsidRPr="00D766DE">
        <w:rPr>
          <w:rFonts w:ascii="Delm Light" w:hAnsi="Delm Light"/>
          <w:bCs/>
          <w:sz w:val="26"/>
          <w:szCs w:val="26"/>
        </w:rPr>
        <w:t xml:space="preserve">Datum vzniku: </w:t>
      </w:r>
      <w:r w:rsidR="009E5D48" w:rsidRPr="00D766DE">
        <w:rPr>
          <w:rFonts w:ascii="Delm Light" w:hAnsi="Delm Light"/>
          <w:bCs/>
          <w:sz w:val="26"/>
          <w:szCs w:val="26"/>
        </w:rPr>
        <w:tab/>
      </w:r>
      <w:r w:rsidR="008F2434" w:rsidRPr="00D766DE">
        <w:rPr>
          <w:rFonts w:ascii="Delm Light" w:hAnsi="Delm Light"/>
          <w:bCs/>
          <w:color w:val="EE0000"/>
          <w:sz w:val="26"/>
          <w:szCs w:val="26"/>
        </w:rPr>
        <w:t>1. ledna 2014</w:t>
      </w:r>
    </w:p>
    <w:p w14:paraId="097AA0DA" w14:textId="77777777" w:rsidR="00B16AFB" w:rsidRPr="00D766DE" w:rsidRDefault="00B16AFB" w:rsidP="00B16AFB">
      <w:pPr>
        <w:ind w:left="1560" w:hanging="1560"/>
        <w:jc w:val="both"/>
        <w:rPr>
          <w:rFonts w:ascii="Delm Light" w:hAnsi="Delm Light"/>
          <w:b/>
          <w:sz w:val="26"/>
          <w:szCs w:val="26"/>
        </w:rPr>
      </w:pPr>
    </w:p>
    <w:p w14:paraId="40797F45" w14:textId="77777777" w:rsidR="00B16AFB" w:rsidRPr="00D766DE" w:rsidRDefault="00B16AFB" w:rsidP="00B16AFB">
      <w:pPr>
        <w:ind w:left="1560" w:hanging="1560"/>
        <w:jc w:val="both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b/>
          <w:sz w:val="26"/>
          <w:szCs w:val="26"/>
        </w:rPr>
        <w:t>Poslání:</w:t>
      </w:r>
      <w:r w:rsidRPr="00D766DE">
        <w:rPr>
          <w:rFonts w:ascii="Delm Light" w:hAnsi="Delm Light"/>
          <w:sz w:val="26"/>
          <w:szCs w:val="26"/>
        </w:rPr>
        <w:tab/>
        <w:t>Vychovávat sebe i druhé prací, vlastním příkladem, hrou i bezprostředním kontaktem s přírodou k zodpovědnému přístupu k životu a planetě. Chránit přírodu a hledat cesty k souladu mezi ní a člověkem. Pečovat o kulturní a historické dědictví a rozvíjet jeho důkaz dnešku.</w:t>
      </w:r>
    </w:p>
    <w:p w14:paraId="10145D20" w14:textId="77777777" w:rsidR="00B16AFB" w:rsidRPr="00D766DE" w:rsidRDefault="00B16AFB" w:rsidP="00B16AFB">
      <w:pPr>
        <w:ind w:left="1560"/>
        <w:jc w:val="both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Zajímat se o problémy společnosti a s ohledem na dlouhodobá hlediska a názory druhých lidí hledat jejich řešení. Podporovat zdravé snahy usilující o odklon od konzumního způsobu života.</w:t>
      </w:r>
    </w:p>
    <w:p w14:paraId="78454D0B" w14:textId="77777777" w:rsidR="00B16AFB" w:rsidRPr="00D766DE" w:rsidRDefault="00B16AFB" w:rsidP="00B16AFB">
      <w:pPr>
        <w:ind w:left="1560"/>
        <w:jc w:val="both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Dávat si navzájem radost. V tomto duchu pořádat nápadité pracovní a zážitkové akce. Pomáhat zejména mladým lidem vytvářet kolektivy umožňující pocit sounáležitosti, uznání a seberealizace.</w:t>
      </w:r>
    </w:p>
    <w:p w14:paraId="15A99696" w14:textId="77777777" w:rsidR="00B16AFB" w:rsidRPr="00D766DE" w:rsidRDefault="00B16AFB" w:rsidP="00B16AFB">
      <w:pPr>
        <w:tabs>
          <w:tab w:val="left" w:pos="1701"/>
        </w:tabs>
        <w:ind w:left="1701" w:hanging="1701"/>
        <w:jc w:val="both"/>
        <w:rPr>
          <w:rFonts w:ascii="Delm Light" w:hAnsi="Delm Light"/>
          <w:sz w:val="26"/>
          <w:szCs w:val="26"/>
        </w:rPr>
      </w:pPr>
    </w:p>
    <w:p w14:paraId="78EB4FA1" w14:textId="57010F22" w:rsidR="002553FE" w:rsidRPr="00D766DE" w:rsidRDefault="00D766DE" w:rsidP="002553FE">
      <w:pPr>
        <w:tabs>
          <w:tab w:val="left" w:pos="1701"/>
        </w:tabs>
        <w:ind w:firstLine="708"/>
        <w:jc w:val="both"/>
        <w:rPr>
          <w:rFonts w:ascii="Delm Light" w:hAnsi="Delm Light"/>
          <w:color w:val="EE0000"/>
          <w:sz w:val="26"/>
          <w:szCs w:val="26"/>
        </w:rPr>
      </w:pPr>
      <w:r>
        <w:rPr>
          <w:rFonts w:ascii="Delm Light" w:hAnsi="Delm Light"/>
          <w:color w:val="EE0000"/>
          <w:sz w:val="26"/>
          <w:szCs w:val="26"/>
        </w:rPr>
        <w:tab/>
      </w:r>
      <w:r w:rsidR="002553FE" w:rsidRPr="00D766DE">
        <w:rPr>
          <w:rFonts w:ascii="Delm Light" w:hAnsi="Delm Light"/>
          <w:color w:val="EE0000"/>
          <w:sz w:val="26"/>
          <w:szCs w:val="26"/>
        </w:rPr>
        <w:t>Předsedkyně</w:t>
      </w:r>
      <w:r w:rsidR="008F2434" w:rsidRPr="00D766DE">
        <w:rPr>
          <w:rFonts w:ascii="Delm Light" w:hAnsi="Delm Light"/>
          <w:color w:val="EE0000"/>
          <w:sz w:val="26"/>
          <w:szCs w:val="26"/>
        </w:rPr>
        <w:t xml:space="preserve"> </w:t>
      </w:r>
      <w:r w:rsidR="002553FE" w:rsidRPr="00D766DE">
        <w:rPr>
          <w:rFonts w:ascii="Delm Light" w:hAnsi="Delm Light"/>
          <w:color w:val="EE0000"/>
          <w:sz w:val="26"/>
          <w:szCs w:val="26"/>
        </w:rPr>
        <w:t xml:space="preserve">– </w:t>
      </w:r>
      <w:r w:rsidR="008F2434" w:rsidRPr="00D766DE">
        <w:rPr>
          <w:rFonts w:ascii="Delm Light" w:hAnsi="Delm Light"/>
          <w:color w:val="EE0000"/>
          <w:sz w:val="26"/>
          <w:szCs w:val="26"/>
        </w:rPr>
        <w:t>Hana Ondráková</w:t>
      </w:r>
    </w:p>
    <w:p w14:paraId="157ADED9" w14:textId="5EAE5DEC" w:rsidR="002553FE" w:rsidRPr="00D766DE" w:rsidRDefault="00D766DE" w:rsidP="002553FE">
      <w:pPr>
        <w:tabs>
          <w:tab w:val="left" w:pos="1701"/>
        </w:tabs>
        <w:ind w:firstLine="708"/>
        <w:jc w:val="both"/>
        <w:rPr>
          <w:rFonts w:ascii="Delm Light" w:hAnsi="Delm Light"/>
          <w:color w:val="EE0000"/>
          <w:sz w:val="26"/>
          <w:szCs w:val="26"/>
        </w:rPr>
      </w:pPr>
      <w:r>
        <w:rPr>
          <w:rFonts w:ascii="Delm Light" w:hAnsi="Delm Light"/>
          <w:color w:val="EE0000"/>
          <w:sz w:val="26"/>
          <w:szCs w:val="26"/>
        </w:rPr>
        <w:tab/>
      </w:r>
      <w:r w:rsidR="008F2434" w:rsidRPr="00D766DE">
        <w:rPr>
          <w:rFonts w:ascii="Delm Light" w:hAnsi="Delm Light"/>
          <w:color w:val="EE0000"/>
          <w:sz w:val="26"/>
          <w:szCs w:val="26"/>
        </w:rPr>
        <w:t xml:space="preserve">Hospodářka – Viola </w:t>
      </w:r>
      <w:proofErr w:type="spellStart"/>
      <w:r w:rsidR="008F2434" w:rsidRPr="00D766DE">
        <w:rPr>
          <w:rFonts w:ascii="Delm Light" w:hAnsi="Delm Light"/>
          <w:color w:val="EE0000"/>
          <w:sz w:val="26"/>
          <w:szCs w:val="26"/>
        </w:rPr>
        <w:t>Kamelská</w:t>
      </w:r>
      <w:proofErr w:type="spellEnd"/>
    </w:p>
    <w:p w14:paraId="0498C9E7" w14:textId="77777777" w:rsidR="00445372" w:rsidRPr="00D766DE" w:rsidRDefault="00445372" w:rsidP="00B16AFB">
      <w:pPr>
        <w:tabs>
          <w:tab w:val="left" w:pos="1701"/>
        </w:tabs>
        <w:ind w:firstLine="708"/>
        <w:jc w:val="both"/>
        <w:rPr>
          <w:rFonts w:ascii="Delm Light" w:hAnsi="Delm Light"/>
          <w:sz w:val="26"/>
          <w:szCs w:val="26"/>
        </w:rPr>
      </w:pPr>
    </w:p>
    <w:p w14:paraId="3CD4B149" w14:textId="77777777" w:rsidR="00874FB0" w:rsidRPr="00D766DE" w:rsidRDefault="00874FB0" w:rsidP="00874FB0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Účetní jednotka používá účetní metody a postupy stanovené zákonem č. 563/1991 Sb., o účetnictví, ve znění pozdějších předpisů, vyhláškou č. 504/2002 Sb., ve znění pozdějších předpisů, a příslušnými Českými účetními standardy pro účetní jednotky, u kterých hlavním předmětem činnosti není podnikání a které účtují v soustavě podvojného účetnictví.</w:t>
      </w:r>
    </w:p>
    <w:p w14:paraId="548F08C6" w14:textId="63391596" w:rsidR="00874FB0" w:rsidRPr="00D766DE" w:rsidRDefault="00874FB0" w:rsidP="00874FB0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Účetní zápisy byly prováděny průběžně v účetním období po vyhotovení účetního dokladu na jednotlivé analytické účty podle účtového rozvrhu.</w:t>
      </w:r>
    </w:p>
    <w:p w14:paraId="3E1FD548" w14:textId="7287F858" w:rsidR="00874FB0" w:rsidRPr="00D766DE" w:rsidRDefault="00874FB0" w:rsidP="00874FB0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Účetní jednotka účtovala o nákladech a výnosech do období, s nímž časově a věcně souvisejí, bez ohledu na okamžik jejich zaplacení nebo přijetí. O pohybu peněžních prostředků účtovala v okamžiku jejich skutečného přijetí nebo vydání.</w:t>
      </w:r>
    </w:p>
    <w:p w14:paraId="2840108B" w14:textId="6C246001" w:rsidR="00874FB0" w:rsidRPr="00D766DE" w:rsidRDefault="00874FB0" w:rsidP="00874FB0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color w:val="EE0000"/>
          <w:sz w:val="26"/>
          <w:szCs w:val="26"/>
        </w:rPr>
      </w:pPr>
      <w:r w:rsidRPr="00D766DE">
        <w:rPr>
          <w:rFonts w:ascii="Delm Light" w:hAnsi="Delm Light"/>
          <w:color w:val="EE0000"/>
          <w:sz w:val="26"/>
          <w:szCs w:val="26"/>
        </w:rPr>
        <w:t>Účetní jednotka v roce 2025 nepořídila dlouhodobý hmotný majetek.</w:t>
      </w:r>
    </w:p>
    <w:p w14:paraId="47C00F08" w14:textId="61051198" w:rsidR="00874FB0" w:rsidRPr="00D766DE" w:rsidRDefault="00874FB0" w:rsidP="00874FB0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lastRenderedPageBreak/>
        <w:t xml:space="preserve">Účetní jednotka netvořila v roce </w:t>
      </w:r>
      <w:r w:rsidRPr="00B22728">
        <w:rPr>
          <w:rFonts w:ascii="Delm Light" w:hAnsi="Delm Light"/>
          <w:color w:val="EE0000"/>
          <w:sz w:val="26"/>
          <w:szCs w:val="26"/>
        </w:rPr>
        <w:t xml:space="preserve">2025 </w:t>
      </w:r>
      <w:r w:rsidRPr="00D766DE">
        <w:rPr>
          <w:rFonts w:ascii="Delm Light" w:hAnsi="Delm Light"/>
          <w:sz w:val="26"/>
          <w:szCs w:val="26"/>
        </w:rPr>
        <w:t>opravné položky ani rezervy podle zákona č. 593/1992 Sb., o rezervách pro zjištění základu daně z příjmů, ve znění pozdějších předpisů.</w:t>
      </w:r>
    </w:p>
    <w:p w14:paraId="5885A190" w14:textId="2F0352DF" w:rsidR="00874FB0" w:rsidRPr="00D766DE" w:rsidRDefault="00874FB0" w:rsidP="00874FB0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 xml:space="preserve">Účetní jednotka neměla v roce </w:t>
      </w:r>
      <w:r w:rsidRPr="00B22728">
        <w:rPr>
          <w:rFonts w:ascii="Delm Light" w:hAnsi="Delm Light"/>
          <w:color w:val="EE0000"/>
          <w:sz w:val="26"/>
          <w:szCs w:val="26"/>
        </w:rPr>
        <w:t xml:space="preserve">2025 </w:t>
      </w:r>
      <w:r w:rsidRPr="00D766DE">
        <w:rPr>
          <w:rFonts w:ascii="Delm Light" w:hAnsi="Delm Light"/>
          <w:sz w:val="26"/>
          <w:szCs w:val="26"/>
        </w:rPr>
        <w:t>žádné dluhy se zbytkovou dobou splatnosti přesahující 5 let. Účetní jednotka rovněž neposkytla záruky za dluhy jiných osob.</w:t>
      </w:r>
    </w:p>
    <w:p w14:paraId="5E4BBF53" w14:textId="7AA7D10C" w:rsidR="00874FB0" w:rsidRPr="00D766DE" w:rsidRDefault="00874FB0" w:rsidP="00874FB0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 xml:space="preserve">Účetní jednotka v roce </w:t>
      </w:r>
      <w:r w:rsidRPr="00B22728">
        <w:rPr>
          <w:rFonts w:ascii="Delm Light" w:hAnsi="Delm Light"/>
          <w:color w:val="EE0000"/>
          <w:sz w:val="26"/>
          <w:szCs w:val="26"/>
        </w:rPr>
        <w:t>202</w:t>
      </w:r>
      <w:r w:rsidR="008F2434" w:rsidRPr="00B22728">
        <w:rPr>
          <w:rFonts w:ascii="Delm Light" w:hAnsi="Delm Light"/>
          <w:color w:val="EE0000"/>
          <w:sz w:val="26"/>
          <w:szCs w:val="26"/>
        </w:rPr>
        <w:t>5</w:t>
      </w:r>
      <w:r w:rsidRPr="00B22728">
        <w:rPr>
          <w:rFonts w:ascii="Delm Light" w:hAnsi="Delm Light"/>
          <w:color w:val="EE0000"/>
          <w:sz w:val="26"/>
          <w:szCs w:val="26"/>
        </w:rPr>
        <w:t xml:space="preserve"> </w:t>
      </w:r>
      <w:r w:rsidRPr="00D766DE">
        <w:rPr>
          <w:rFonts w:ascii="Delm Light" w:hAnsi="Delm Light"/>
          <w:sz w:val="26"/>
          <w:szCs w:val="26"/>
        </w:rPr>
        <w:t>nedržela sama ani prostřednictvím jiné osoby podíl v jiné účetní jednotce ani akcie jiné společnosti.</w:t>
      </w:r>
    </w:p>
    <w:p w14:paraId="2D9CDC74" w14:textId="7A6C473C" w:rsidR="00874FB0" w:rsidRPr="00D766DE" w:rsidRDefault="00874FB0" w:rsidP="00874FB0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Účetní jednotka ve sledovaném období nevykázala žádné náklady ani výnosy mimořádné svým objemem nebo původem.</w:t>
      </w:r>
    </w:p>
    <w:p w14:paraId="2FB93114" w14:textId="09DF2859" w:rsidR="00874FB0" w:rsidRPr="00D766DE" w:rsidRDefault="00874FB0" w:rsidP="00874FB0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Účetní jednotka není společníkem s neomezeným ručením v žádné jiné účetní jednotce.</w:t>
      </w:r>
    </w:p>
    <w:p w14:paraId="09CE34CC" w14:textId="5B708F35" w:rsidR="00874FB0" w:rsidRPr="00D766DE" w:rsidRDefault="00874FB0" w:rsidP="00874FB0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Na majetku účetní jednotky nevázne zástavní právo.</w:t>
      </w:r>
    </w:p>
    <w:p w14:paraId="1FD1C346" w14:textId="396530A3" w:rsidR="00874FB0" w:rsidRPr="00D766DE" w:rsidRDefault="008F2434" w:rsidP="008F2434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color w:val="EE0000"/>
          <w:sz w:val="26"/>
          <w:szCs w:val="26"/>
        </w:rPr>
      </w:pPr>
      <w:r w:rsidRPr="00D766DE">
        <w:rPr>
          <w:rFonts w:ascii="Delm Light" w:hAnsi="Delm Light"/>
          <w:color w:val="EE0000"/>
          <w:sz w:val="26"/>
          <w:szCs w:val="26"/>
        </w:rPr>
        <w:t>Účetní jednotka neměla v roce 2025 žádné zaměstnanc</w:t>
      </w:r>
      <w:r w:rsidR="00224AC9" w:rsidRPr="00D766DE">
        <w:rPr>
          <w:rFonts w:ascii="Delm Light" w:hAnsi="Delm Light"/>
          <w:color w:val="EE0000"/>
          <w:sz w:val="26"/>
          <w:szCs w:val="26"/>
        </w:rPr>
        <w:t>e</w:t>
      </w:r>
      <w:r w:rsidRPr="00D766DE">
        <w:rPr>
          <w:rFonts w:ascii="Delm Light" w:hAnsi="Delm Light"/>
          <w:color w:val="EE0000"/>
          <w:sz w:val="26"/>
          <w:szCs w:val="26"/>
        </w:rPr>
        <w:t xml:space="preserve"> s uzavřenou pracovní smlouvou.</w:t>
      </w:r>
    </w:p>
    <w:p w14:paraId="65853C97" w14:textId="0BBB9A02" w:rsidR="005E0AEC" w:rsidRPr="00D766DE" w:rsidRDefault="005E0AEC" w:rsidP="005E0AEC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color w:val="EE0000"/>
          <w:sz w:val="26"/>
          <w:szCs w:val="26"/>
        </w:rPr>
      </w:pPr>
      <w:r w:rsidRPr="00D766DE">
        <w:rPr>
          <w:rFonts w:ascii="Delm Light" w:hAnsi="Delm Light"/>
          <w:color w:val="EE0000"/>
          <w:sz w:val="26"/>
          <w:szCs w:val="26"/>
        </w:rPr>
        <w:t>Účetní jednotka v roce 2025 přijala dotace ve výši 7 519 516 Kč.</w:t>
      </w:r>
    </w:p>
    <w:p w14:paraId="43726B09" w14:textId="568A288E" w:rsidR="005E0AEC" w:rsidRPr="00D766DE" w:rsidRDefault="005E0AEC" w:rsidP="005E0AEC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color w:val="EE0000"/>
          <w:sz w:val="26"/>
          <w:szCs w:val="26"/>
        </w:rPr>
      </w:pPr>
      <w:r w:rsidRPr="00D766DE">
        <w:rPr>
          <w:rFonts w:ascii="Delm Light" w:hAnsi="Delm Light"/>
          <w:color w:val="EE0000"/>
          <w:sz w:val="26"/>
          <w:szCs w:val="26"/>
        </w:rPr>
        <w:t>Účetní jednotka přijala v roce 2025 dary ve výši 515 148 Kč.</w:t>
      </w:r>
    </w:p>
    <w:p w14:paraId="074C1B33" w14:textId="0EF504CE" w:rsidR="005E0AEC" w:rsidRPr="00D766DE" w:rsidRDefault="005E0AEC" w:rsidP="005E0AEC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color w:val="EE0000"/>
          <w:sz w:val="26"/>
          <w:szCs w:val="26"/>
        </w:rPr>
      </w:pPr>
      <w:r w:rsidRPr="00D766DE">
        <w:rPr>
          <w:rFonts w:ascii="Delm Light" w:hAnsi="Delm Light"/>
          <w:color w:val="EE0000"/>
          <w:sz w:val="26"/>
          <w:szCs w:val="26"/>
        </w:rPr>
        <w:t>Účetní jednotka v roce 2025 účtovala o členských příspěvcích ve výši 349 527 Kč.</w:t>
      </w:r>
    </w:p>
    <w:p w14:paraId="7F6AC831" w14:textId="559440B0" w:rsidR="00B16AFB" w:rsidRPr="00D766DE" w:rsidRDefault="00874FB0" w:rsidP="00874FB0">
      <w:pPr>
        <w:pStyle w:val="Odstavecseseznamem"/>
        <w:numPr>
          <w:ilvl w:val="0"/>
          <w:numId w:val="9"/>
        </w:numPr>
        <w:ind w:left="0"/>
        <w:rPr>
          <w:rFonts w:ascii="Delm Light" w:hAnsi="Delm Light"/>
          <w:sz w:val="26"/>
          <w:szCs w:val="26"/>
        </w:rPr>
      </w:pPr>
      <w:r w:rsidRPr="00D766DE">
        <w:rPr>
          <w:rFonts w:ascii="Delm Light" w:hAnsi="Delm Light"/>
          <w:sz w:val="26"/>
          <w:szCs w:val="26"/>
        </w:rPr>
        <w:t>Účetní jednotce nejsou známy žádné další skutečnosti, které by zásadním způsobem ovlivňovaly její finanční situaci nebo postavení a které by nebyly zachyceny v účetnictví.</w:t>
      </w:r>
    </w:p>
    <w:p w14:paraId="3E8F00E7" w14:textId="77777777" w:rsidR="00B16AFB" w:rsidRPr="00D766DE" w:rsidRDefault="00B16AFB" w:rsidP="00874FB0">
      <w:pPr>
        <w:rPr>
          <w:rFonts w:ascii="Delm Light" w:hAnsi="Delm Light"/>
          <w:b/>
          <w:bCs/>
          <w:sz w:val="26"/>
          <w:szCs w:val="26"/>
        </w:rPr>
      </w:pPr>
    </w:p>
    <w:p w14:paraId="0F227690" w14:textId="48E7458A" w:rsidR="00B16AFB" w:rsidRPr="00D766DE" w:rsidRDefault="008F2434" w:rsidP="008F53AB">
      <w:pPr>
        <w:spacing w:after="0" w:line="240" w:lineRule="auto"/>
        <w:ind w:firstLine="5812"/>
        <w:rPr>
          <w:rFonts w:ascii="Delm Light" w:hAnsi="Delm Light"/>
          <w:b/>
          <w:bCs/>
          <w:color w:val="EE0000"/>
          <w:sz w:val="26"/>
          <w:szCs w:val="26"/>
        </w:rPr>
      </w:pPr>
      <w:r w:rsidRPr="00D766DE">
        <w:rPr>
          <w:rFonts w:ascii="Delm Light" w:hAnsi="Delm Light"/>
          <w:b/>
          <w:bCs/>
          <w:color w:val="EE0000"/>
          <w:sz w:val="26"/>
          <w:szCs w:val="26"/>
        </w:rPr>
        <w:t>Hana Ondráková</w:t>
      </w:r>
    </w:p>
    <w:p w14:paraId="7D5D180F" w14:textId="7B64BCD7" w:rsidR="00874FB0" w:rsidRPr="00D766DE" w:rsidRDefault="008F2434" w:rsidP="008F53AB">
      <w:pPr>
        <w:spacing w:after="0" w:line="240" w:lineRule="auto"/>
        <w:ind w:firstLine="5812"/>
        <w:rPr>
          <w:rFonts w:ascii="Delm Light" w:hAnsi="Delm Light"/>
          <w:color w:val="EE0000"/>
          <w:sz w:val="26"/>
          <w:szCs w:val="26"/>
        </w:rPr>
      </w:pPr>
      <w:r w:rsidRPr="00D766DE">
        <w:rPr>
          <w:rFonts w:ascii="Delm Light" w:hAnsi="Delm Light"/>
          <w:color w:val="EE0000"/>
          <w:sz w:val="26"/>
          <w:szCs w:val="26"/>
        </w:rPr>
        <w:t>předsedkyně</w:t>
      </w:r>
    </w:p>
    <w:p w14:paraId="69A62FF1" w14:textId="775F20B1" w:rsidR="00B16AFB" w:rsidRPr="00D766DE" w:rsidRDefault="008F2434" w:rsidP="008F53AB">
      <w:pPr>
        <w:spacing w:after="0" w:line="240" w:lineRule="auto"/>
        <w:ind w:firstLine="5812"/>
        <w:rPr>
          <w:rFonts w:ascii="Delm Light" w:hAnsi="Delm Light"/>
          <w:color w:val="EE0000"/>
          <w:sz w:val="26"/>
          <w:szCs w:val="26"/>
        </w:rPr>
      </w:pPr>
      <w:r w:rsidRPr="00D766DE">
        <w:rPr>
          <w:rFonts w:ascii="Delm Light" w:hAnsi="Delm Light"/>
          <w:color w:val="EE0000"/>
          <w:sz w:val="26"/>
          <w:szCs w:val="26"/>
        </w:rPr>
        <w:t>Praha</w:t>
      </w:r>
      <w:r w:rsidR="00B16AFB" w:rsidRPr="00D766DE">
        <w:rPr>
          <w:rFonts w:ascii="Delm Light" w:hAnsi="Delm Light"/>
          <w:color w:val="EE0000"/>
          <w:sz w:val="26"/>
          <w:szCs w:val="26"/>
        </w:rPr>
        <w:t xml:space="preserve"> </w:t>
      </w:r>
      <w:r w:rsidR="00874FB0" w:rsidRPr="00D766DE">
        <w:rPr>
          <w:rFonts w:ascii="Delm Light" w:hAnsi="Delm Light"/>
          <w:color w:val="EE0000"/>
          <w:sz w:val="26"/>
          <w:szCs w:val="26"/>
        </w:rPr>
        <w:t>30</w:t>
      </w:r>
      <w:r w:rsidR="00B16AFB" w:rsidRPr="00D766DE">
        <w:rPr>
          <w:rFonts w:ascii="Delm Light" w:hAnsi="Delm Light"/>
          <w:color w:val="EE0000"/>
          <w:sz w:val="26"/>
          <w:szCs w:val="26"/>
        </w:rPr>
        <w:t>.3.20</w:t>
      </w:r>
      <w:r w:rsidR="002553FE" w:rsidRPr="00D766DE">
        <w:rPr>
          <w:rFonts w:ascii="Delm Light" w:hAnsi="Delm Light"/>
          <w:color w:val="EE0000"/>
          <w:sz w:val="26"/>
          <w:szCs w:val="26"/>
        </w:rPr>
        <w:t>2</w:t>
      </w:r>
      <w:r w:rsidR="00874FB0" w:rsidRPr="00D766DE">
        <w:rPr>
          <w:rFonts w:ascii="Delm Light" w:hAnsi="Delm Light"/>
          <w:color w:val="EE0000"/>
          <w:sz w:val="26"/>
          <w:szCs w:val="26"/>
        </w:rPr>
        <w:t>6</w:t>
      </w:r>
    </w:p>
    <w:p w14:paraId="278A1F26" w14:textId="77777777" w:rsidR="00055BEC" w:rsidRPr="00D766DE" w:rsidRDefault="00055BEC" w:rsidP="00874FB0">
      <w:pPr>
        <w:rPr>
          <w:rFonts w:ascii="Delm Light" w:hAnsi="Delm Light"/>
          <w:sz w:val="26"/>
          <w:szCs w:val="26"/>
        </w:rPr>
      </w:pPr>
    </w:p>
    <w:sectPr w:rsidR="00055BEC" w:rsidRPr="00D766DE" w:rsidSect="002553F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lm Ligh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A48"/>
    <w:multiLevelType w:val="hybridMultilevel"/>
    <w:tmpl w:val="DB8E7D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B55D99"/>
    <w:multiLevelType w:val="hybridMultilevel"/>
    <w:tmpl w:val="045ED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5A68"/>
    <w:multiLevelType w:val="hybridMultilevel"/>
    <w:tmpl w:val="4956DE1C"/>
    <w:lvl w:ilvl="0" w:tplc="E5429A4C">
      <w:start w:val="5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76999"/>
    <w:multiLevelType w:val="hybridMultilevel"/>
    <w:tmpl w:val="E2044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C7C36"/>
    <w:multiLevelType w:val="hybridMultilevel"/>
    <w:tmpl w:val="0A48C148"/>
    <w:lvl w:ilvl="0" w:tplc="E5429A4C">
      <w:start w:val="5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B3B"/>
    <w:multiLevelType w:val="hybridMultilevel"/>
    <w:tmpl w:val="2A765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29A4C">
      <w:start w:val="5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37B14"/>
    <w:multiLevelType w:val="hybridMultilevel"/>
    <w:tmpl w:val="06BCB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31DCD"/>
    <w:multiLevelType w:val="hybridMultilevel"/>
    <w:tmpl w:val="D19859D8"/>
    <w:lvl w:ilvl="0" w:tplc="E5429A4C">
      <w:start w:val="5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C45C7"/>
    <w:multiLevelType w:val="hybridMultilevel"/>
    <w:tmpl w:val="34645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16975">
    <w:abstractNumId w:val="0"/>
  </w:num>
  <w:num w:numId="2" w16cid:durableId="1533765005">
    <w:abstractNumId w:val="6"/>
  </w:num>
  <w:num w:numId="3" w16cid:durableId="550196591">
    <w:abstractNumId w:val="8"/>
  </w:num>
  <w:num w:numId="4" w16cid:durableId="1083331497">
    <w:abstractNumId w:val="5"/>
  </w:num>
  <w:num w:numId="5" w16cid:durableId="1295255772">
    <w:abstractNumId w:val="1"/>
  </w:num>
  <w:num w:numId="6" w16cid:durableId="132916257">
    <w:abstractNumId w:val="3"/>
  </w:num>
  <w:num w:numId="7" w16cid:durableId="648823431">
    <w:abstractNumId w:val="7"/>
  </w:num>
  <w:num w:numId="8" w16cid:durableId="2121878070">
    <w:abstractNumId w:val="4"/>
  </w:num>
  <w:num w:numId="9" w16cid:durableId="1882477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FB"/>
    <w:rsid w:val="00025639"/>
    <w:rsid w:val="00030ACF"/>
    <w:rsid w:val="00055BEC"/>
    <w:rsid w:val="00144AF9"/>
    <w:rsid w:val="00195AB6"/>
    <w:rsid w:val="00224AC9"/>
    <w:rsid w:val="002553FE"/>
    <w:rsid w:val="00315AD7"/>
    <w:rsid w:val="00373E9C"/>
    <w:rsid w:val="00445372"/>
    <w:rsid w:val="00567413"/>
    <w:rsid w:val="005C7371"/>
    <w:rsid w:val="005D1CA1"/>
    <w:rsid w:val="005E0AEC"/>
    <w:rsid w:val="006B08A6"/>
    <w:rsid w:val="006E3497"/>
    <w:rsid w:val="006E3BB8"/>
    <w:rsid w:val="007F61AF"/>
    <w:rsid w:val="00801FD1"/>
    <w:rsid w:val="00874FB0"/>
    <w:rsid w:val="00885863"/>
    <w:rsid w:val="008B4381"/>
    <w:rsid w:val="008F2434"/>
    <w:rsid w:val="008F53AB"/>
    <w:rsid w:val="00943D84"/>
    <w:rsid w:val="00980128"/>
    <w:rsid w:val="009E5D48"/>
    <w:rsid w:val="00A014F6"/>
    <w:rsid w:val="00A1275E"/>
    <w:rsid w:val="00A70887"/>
    <w:rsid w:val="00AA0B10"/>
    <w:rsid w:val="00B16AFB"/>
    <w:rsid w:val="00B22728"/>
    <w:rsid w:val="00B301E6"/>
    <w:rsid w:val="00B53E7C"/>
    <w:rsid w:val="00BB0601"/>
    <w:rsid w:val="00C72CC4"/>
    <w:rsid w:val="00CD32D8"/>
    <w:rsid w:val="00D31240"/>
    <w:rsid w:val="00D40289"/>
    <w:rsid w:val="00D766DE"/>
    <w:rsid w:val="00E00740"/>
    <w:rsid w:val="00E504AD"/>
    <w:rsid w:val="00F07810"/>
    <w:rsid w:val="00F61DDB"/>
    <w:rsid w:val="00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1D1A"/>
  <w15:chartTrackingRefBased/>
  <w15:docId w15:val="{BB076110-AD0C-483B-8873-A6951E93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AFB"/>
    <w:pPr>
      <w:spacing w:after="200" w:line="240" w:lineRule="atLeas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2750</Characters>
  <Application>Microsoft Office Word</Application>
  <DocSecurity>0</DocSecurity>
  <Lines>57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Josef Dvořáček</cp:lastModifiedBy>
  <cp:revision>7</cp:revision>
  <cp:lastPrinted>2023-07-20T13:03:00Z</cp:lastPrinted>
  <dcterms:created xsi:type="dcterms:W3CDTF">2026-06-03T14:43:00Z</dcterms:created>
  <dcterms:modified xsi:type="dcterms:W3CDTF">2026-06-05T09:06:00Z</dcterms:modified>
</cp:coreProperties>
</file>